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unikać błędów za kierownicą?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wydawnictwa Difin S.A. ukazał się poradnik psychologiczny dla kierowców „Niezbędnik uważnego kierowcy”, skierowany do wszystkich osób chcących lepiej zarządzać koncentracją uwagi za kierownicą, skutecznie kontrolować złość oraz radzić sobie z lękiem i agresją na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psychologiczny zawiera ponad 30 praktycznych ćwiczeń, wskazówek oraz arkuszy do pracy wzmacniającej regulację emocjonalną, wrażliwość sensoryczną, uwagę oraz refleks kierowcy. Autorki w przystępny sposób wyjaśniają procesy psychologiczne i fizjologiczne zachodzące w mózgu człowieka oraz sposoby zarządzania nimi, tak aby stawać się spokojnym i skoncentrowanym kierowcą.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Książka porusza ważny temat emocji kierowców i tego, jak mogą sobie z nimi w mądry sposób radzić. Ćwiczenia specjalnie zaprojektowane na potrzeby kierowców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mogą nie tylko poprawić jakość jazdy kierowców, ale także przełożyć się na bezpieczeństwo na drodze – </w:t>
      </w:r>
      <w:r>
        <w:rPr>
          <w:rFonts w:ascii="calibri" w:hAnsi="calibri" w:eastAsia="calibri" w:cs="calibri"/>
          <w:sz w:val="24"/>
          <w:szCs w:val="24"/>
        </w:rPr>
        <w:t xml:space="preserve">uważa Julia E. Wahl, psycholog, nauczyciel i superwizor podejścia uważności.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znajdują się również wypowiedzi Leszka Kuzaja i innych kierowców rajdowych, aktora Mikołaja Roznerskiego, dziennikarza Mateusza Szymkowiaka oraz klientów i sympatyków Fundacji ZenDriving, którą reprezentują autorki: Katarzyna Kozak-Piskorska i Agata Sobiecka.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podkreśleniu faktu, że bezpieczeństwo drogowe zależy przede wszystkim od nas samych. Aż 95% wypadków zdarza się na skutek błędów ludzkich i według nas obowiązkiem każdego kierowcy jest się tych błędów wystrzegać</w:t>
      </w:r>
      <w:r>
        <w:rPr>
          <w:rFonts w:ascii="calibri" w:hAnsi="calibri" w:eastAsia="calibri" w:cs="calibri"/>
          <w:sz w:val="24"/>
          <w:szCs w:val="24"/>
        </w:rPr>
        <w:t xml:space="preserve"> – twierdzi Katarzyna Kozak-Piskorska, prezes Fundacji ZenDriving.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Proponujemy metody pracy psychologicznej znane m.in. kierowcom rajdowym, dlatego poprosiłyśmy ich o podzielenie się swoimi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promują w książce zdrowy styl życia kierowców, w tym zbilansowaną dietę, aktywność fizyczną i odpoczynek, jako fundament bezpieczeństwa w ruchu drogowym.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Niektóre doniesienia mówią, że czas reakcji zmęczonego kierowcy prowadzącego cztery godziny nocą w ciemności zbliżony jest do czasu reakcji osoby, która wypiła dwa duże piwa i ma 0,8 promila alkoholu we krwi</w:t>
      </w:r>
      <w:r>
        <w:rPr>
          <w:rFonts w:ascii="calibri" w:hAnsi="calibri" w:eastAsia="calibri" w:cs="calibri"/>
          <w:sz w:val="24"/>
          <w:szCs w:val="24"/>
        </w:rPr>
        <w:t xml:space="preserve"> – podkreśla psycholog Agata Sobiecka.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Szczerze polecam publikację ze względu na jej potencjalne indywidualne i społeczne korzyści – nie tylko związane z bezpieczeństwem, ale też wzajemną kulturą wszystkich użytkowników dróg – </w:t>
      </w:r>
      <w:r>
        <w:rPr>
          <w:rFonts w:ascii="calibri" w:hAnsi="calibri" w:eastAsia="calibri" w:cs="calibri"/>
          <w:sz w:val="24"/>
          <w:szCs w:val="24"/>
        </w:rPr>
        <w:t xml:space="preserve">dodała Julia E. Wahl.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2026-02-04T03:07:03+01:00</dcterms:created>
  <dcterms:modified xsi:type="dcterms:W3CDTF">2026-02-04T03:07:03+01:00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