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spokojnie wjechać w nowy rok?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i styczeń to czas podejmowania postanowień, które zazwyczaj mają na celu poprawę jakości życia – przede wszystkim zdrowia i finansów. Do worka noworocznych deklaracji warto dorzucić bezpieczne i uważne prowadzenie samochodu, dzięki któremu można zaoszczędzić na jednym i na drugim.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dobra okazja do zmiany stylu życia – w tym czasie często przechodzimy na diety mające na celu redukcję masy ciała lub poprawę zdrowia i odporności, często też zapisujemy się na siłownie lub zajęcia sportowe. Po hucznych obchodach świąt i sylwestra często też decydujemy się na uporządkowanie finansów. Warto pamiętać, że decydujący wpływ na nasze zdrowie, życie i finanse może mieć poziom uważności, z jakim przemieszczamy się pieszo lub samochodem.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Uważność to celowe utrzymywanie uwagi w chwili obecnej, to meta-umiejętność, która ułatwia nam życie w wielu aspektach, między innymi pozwala na bardziej efektywne działanie, poprawia koncentrację i refleks*, co za kierownicą jest wyjątkowo istotne</w:t>
      </w:r>
      <w:r>
        <w:rPr>
          <w:rFonts w:ascii="calibri" w:hAnsi="calibri" w:eastAsia="calibri" w:cs="calibri"/>
          <w:sz w:val="24"/>
          <w:szCs w:val="24"/>
        </w:rPr>
        <w:t xml:space="preserve"> – mówi psycholog Agata Sobiecka, współautorka poradnika psychologicznego dla kierowców „Niezbędnik uważnego kierowcy”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Uważność jest dla psychiki tym, czym uprawianie sportu dla ciała i regularne przeglądy dla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donoszą liczne badania naukowe, uważność nie tylko znacząco poprawia koncentrację, ale także pozwala lepiej radzić sobie ze stresem i trudnymi emocjami. Dzięki osadzeniu w bieżącym doświadczeniu człowiek jest mniej podatny na impulsy, na przykład agresywne reakcje na zachowania innych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Istotną zaletą uważności jest też działanie zapobiegające uzależnieniom od urządzeń mobilnych i korzystaniu z nich w ruchu ulicznym</w:t>
      </w:r>
      <w:r>
        <w:rPr>
          <w:rFonts w:ascii="calibri" w:hAnsi="calibri" w:eastAsia="calibri" w:cs="calibri"/>
          <w:sz w:val="24"/>
          <w:szCs w:val="24"/>
        </w:rPr>
        <w:t xml:space="preserve"> – twierdzi Katarzyna Kozak-Piskorska, prezes Fundacji ZenDriving i współautorka „Niezbędnika uważnego kierowcy”.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badaniach wyższą skłonność do odczytywania i wysyłania wiadomości tekstowych podczas prowadzenia samochodu zanotowano u osób o niskim poziomie uważnej obecności**.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co dzień być uważnym, trzeba tę umiejętność ćwiczyć jak mięśnie. Na trening uważności składa się praktyka nieformalna – czyli rezygnacja z wielozadaniowości, uważne wykonywanie codziennych czynności, takich jak jedzenie, rozmowa z partnerem czy prowadzenie auta, oraz praktyka formalna, którą warto rozpocząć od prostych 10-minutowych ćwiczeń oddechowo-mentalnych zawartych między innymi w „Niezbędniku uważnego kierowcy”.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Rzadko myślimy o potencjalnych konsekwencjach naszych ryzykownych zachowań, bo po prostu jest to nie po naszej myśli. Proponuję zacząć myśleć o pozytywach, o potencjalnych korzyściach płynących z bezpiecznej i kulturalnej jazdy</w:t>
      </w:r>
      <w:r>
        <w:rPr>
          <w:rFonts w:ascii="calibri" w:hAnsi="calibri" w:eastAsia="calibri" w:cs="calibri"/>
          <w:sz w:val="24"/>
          <w:szCs w:val="24"/>
        </w:rPr>
        <w:t xml:space="preserve"> – zachęca Kozak-Piskorska.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Nasze zdrowie, bezpieczeństwo naszych bliskich, czy odwzajemniony miły gest innego kierowcy to nagrody, które możemy otrzymać w zamian za drobne noworoczne zmiany w naszych codziennych nawykach. Dobrym początkiem może być lektura znalezionego pod choinką „Niezbędnika uważnego kierowcy”.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 Kass, S.J., VanWormer, L.A., Mikulas, W.L, Legan, S., Bumgarner, D. (2011). Effects of Mindfulness Training on Simulated Driving: Preliminary Results. Mindfulness. 2, s. 236-241.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Feldman, G., Greeson, J., Renna, M., Robbins-Monteith, K. (2011). Mindfulness predicts less texting while driving among young adults: Examining attention- and emotion-regulation motives as potential mediators. Personality and Individual Differences. 51, s. 856-861.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2025-10-18T15:29:05+02:00</dcterms:created>
  <dcterms:modified xsi:type="dcterms:W3CDTF">2025-10-18T15:29:05+02:00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